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6B" w:rsidRPr="001A156B" w:rsidRDefault="001A156B" w:rsidP="001A156B">
      <w:pPr>
        <w:spacing w:after="0" w:line="240" w:lineRule="auto"/>
        <w:rPr>
          <w:b/>
        </w:rPr>
      </w:pPr>
      <w:r w:rsidRPr="001A156B">
        <w:rPr>
          <w:b/>
        </w:rPr>
        <w:t>Uchwała nr V/88 z dnia 23 maja 2018 roku Zarządu PZPN w sprawie określania zasad</w:t>
      </w:r>
    </w:p>
    <w:p w:rsidR="001A156B" w:rsidRPr="001A156B" w:rsidRDefault="001A156B" w:rsidP="001A156B">
      <w:pPr>
        <w:spacing w:after="0" w:line="240" w:lineRule="auto"/>
        <w:rPr>
          <w:b/>
        </w:rPr>
      </w:pPr>
      <w:r w:rsidRPr="001A156B">
        <w:rPr>
          <w:b/>
        </w:rPr>
        <w:t>ustalania ekwiwalentu za wyszkolenie zawodników</w:t>
      </w:r>
    </w:p>
    <w:p w:rsidR="001A156B" w:rsidRDefault="001A156B" w:rsidP="001A156B">
      <w:pPr>
        <w:spacing w:after="0" w:line="240" w:lineRule="auto"/>
      </w:pPr>
      <w:r>
        <w:t>Na podstawie art. 36 par. 1 pkt. 9) Statutu PZPN postanawia się, co następuje:</w:t>
      </w:r>
    </w:p>
    <w:p w:rsidR="001A156B" w:rsidRDefault="001A156B" w:rsidP="001A156B">
      <w:pPr>
        <w:spacing w:after="0" w:line="240" w:lineRule="auto"/>
      </w:pPr>
      <w:r>
        <w:t>I. Przyjmuje się następujące zasady ustalania ekwiwalentu za wyszkolenie zawodników:</w:t>
      </w:r>
    </w:p>
    <w:p w:rsidR="001A156B" w:rsidRDefault="001A156B" w:rsidP="001A156B">
      <w:pPr>
        <w:spacing w:after="0" w:line="240" w:lineRule="auto"/>
      </w:pPr>
      <w:r>
        <w:t>Art. 1</w:t>
      </w:r>
    </w:p>
    <w:p w:rsidR="001A156B" w:rsidRDefault="001A156B" w:rsidP="001A156B">
      <w:pPr>
        <w:spacing w:after="0" w:line="240" w:lineRule="auto"/>
      </w:pPr>
      <w:r>
        <w:t>W rozumieniu niniejszych przepisów:</w:t>
      </w:r>
    </w:p>
    <w:p w:rsidR="001A156B" w:rsidRDefault="001A156B" w:rsidP="001A156B">
      <w:pPr>
        <w:spacing w:after="0" w:line="240" w:lineRule="auto"/>
      </w:pPr>
      <w:r>
        <w:t>1. Ekwiwalent za wyszkolenie – oznacza opłatę za wyszkolenie i rozwój zawodnika wolnego,</w:t>
      </w:r>
    </w:p>
    <w:p w:rsidR="001A156B" w:rsidRDefault="001A156B" w:rsidP="001A156B">
      <w:pPr>
        <w:spacing w:after="0" w:line="240" w:lineRule="auto"/>
      </w:pPr>
      <w:r>
        <w:t>którą klub pozyskujący zobowiązany jest zapłacić klubowi odstępującemu.</w:t>
      </w:r>
    </w:p>
    <w:p w:rsidR="001A156B" w:rsidRDefault="001A156B" w:rsidP="001A156B">
      <w:pPr>
        <w:spacing w:after="0" w:line="240" w:lineRule="auto"/>
      </w:pPr>
      <w:r>
        <w:t>Kwota ekwiwalentu należnego klubowi szkolącemu piłkarza stanowi iloczyn:</w:t>
      </w:r>
    </w:p>
    <w:p w:rsidR="001A156B" w:rsidRDefault="001A156B" w:rsidP="001A156B">
      <w:pPr>
        <w:spacing w:after="0" w:line="240" w:lineRule="auto"/>
      </w:pPr>
      <w:r>
        <w:t>• Okresu, w którym zawodnik był zarejestrowany w klubie (pomiędzy rokiem w którym</w:t>
      </w:r>
    </w:p>
    <w:p w:rsidR="001A156B" w:rsidRDefault="001A156B" w:rsidP="001A156B">
      <w:pPr>
        <w:spacing w:after="0" w:line="240" w:lineRule="auto"/>
      </w:pPr>
      <w:r>
        <w:t>ukończył 12, a rokiem w którym ukończył 21 rok życia),</w:t>
      </w:r>
    </w:p>
    <w:p w:rsidR="001A156B" w:rsidRDefault="001A156B" w:rsidP="001A156B">
      <w:pPr>
        <w:spacing w:after="0" w:line="240" w:lineRule="auto"/>
      </w:pPr>
      <w:r>
        <w:t>• Współczynnika bazowego odpowiadającego kategorii wiekowej piłkarza</w:t>
      </w:r>
    </w:p>
    <w:p w:rsidR="001A156B" w:rsidRDefault="001A156B" w:rsidP="001A156B">
      <w:pPr>
        <w:spacing w:after="0" w:line="240" w:lineRule="auto"/>
      </w:pPr>
      <w:r>
        <w:t>• Mnożnika (zależnego od kategorii klasy rozgrywkowej klubu pozyskującego)</w:t>
      </w:r>
    </w:p>
    <w:p w:rsidR="001A156B" w:rsidRDefault="001A156B" w:rsidP="001A156B">
      <w:pPr>
        <w:spacing w:after="0" w:line="240" w:lineRule="auto"/>
      </w:pPr>
      <w:r>
        <w:t>E = L x W x M</w:t>
      </w:r>
    </w:p>
    <w:p w:rsidR="001A156B" w:rsidRDefault="001A156B" w:rsidP="001A156B">
      <w:pPr>
        <w:spacing w:after="0" w:line="240" w:lineRule="auto"/>
      </w:pPr>
      <w:r>
        <w:t>E – Należna kwota ekwiwalentu</w:t>
      </w:r>
    </w:p>
    <w:p w:rsidR="001A156B" w:rsidRDefault="001A156B" w:rsidP="001A156B">
      <w:pPr>
        <w:spacing w:after="0" w:line="240" w:lineRule="auto"/>
      </w:pPr>
      <w:r>
        <w:t>L – Okres, w którym zawodnik był zarejestrowany w klubie, przy czym, jako wartość okresu</w:t>
      </w:r>
    </w:p>
    <w:p w:rsidR="001A156B" w:rsidRDefault="001A156B" w:rsidP="001A156B">
      <w:pPr>
        <w:spacing w:after="0" w:line="240" w:lineRule="auto"/>
      </w:pPr>
      <w:r>
        <w:t>rejestracji w klubie należy przyjąć:</w:t>
      </w:r>
    </w:p>
    <w:p w:rsidR="001A156B" w:rsidRDefault="001A156B" w:rsidP="001A156B">
      <w:pPr>
        <w:spacing w:after="0" w:line="240" w:lineRule="auto"/>
      </w:pPr>
      <w:r>
        <w:t>• w przypadku każdego pełnego roku kalendarzowego szkolenia– 1</w:t>
      </w:r>
    </w:p>
    <w:p w:rsidR="001A156B" w:rsidRDefault="001A156B" w:rsidP="001A156B">
      <w:pPr>
        <w:spacing w:after="0" w:line="240" w:lineRule="auto"/>
      </w:pPr>
      <w:r>
        <w:t>• w przypadku niepełnego kalendarzowego roku szkolenia – wartość stanowiącą iloraz liczby</w:t>
      </w:r>
    </w:p>
    <w:p w:rsidR="001A156B" w:rsidRDefault="001A156B" w:rsidP="001A156B">
      <w:pPr>
        <w:spacing w:after="0" w:line="240" w:lineRule="auto"/>
      </w:pPr>
      <w:r>
        <w:t>dni szkolenia w danym roku kalendarzowym i liczby dni w danym roku (365 dni lub 366 w</w:t>
      </w:r>
    </w:p>
    <w:p w:rsidR="001A156B" w:rsidRDefault="001A156B" w:rsidP="001A156B">
      <w:pPr>
        <w:spacing w:after="0" w:line="240" w:lineRule="auto"/>
      </w:pPr>
      <w:r>
        <w:t>roku przestępnym).</w:t>
      </w:r>
    </w:p>
    <w:p w:rsidR="001A156B" w:rsidRDefault="001A156B" w:rsidP="001A156B">
      <w:pPr>
        <w:spacing w:after="0" w:line="240" w:lineRule="auto"/>
      </w:pPr>
      <w:r>
        <w:t>W – Współczynnik bazowy kategorii wiekowej, wyrażony w PLN netto.</w:t>
      </w:r>
    </w:p>
    <w:p w:rsidR="001A156B" w:rsidRDefault="001A156B" w:rsidP="001A156B">
      <w:pPr>
        <w:spacing w:after="0" w:line="240" w:lineRule="auto"/>
      </w:pPr>
      <w:r>
        <w:t>W przypadku, gdy zawodnik był zarejestrowany w klubie w okresach odpowiadających różnym</w:t>
      </w:r>
    </w:p>
    <w:p w:rsidR="001A156B" w:rsidRDefault="001A156B" w:rsidP="001A156B">
      <w:pPr>
        <w:spacing w:after="0" w:line="240" w:lineRule="auto"/>
      </w:pPr>
      <w:r>
        <w:t>wartościom współczynnika bazowego, mnożenie odbywa się dla każdej kategorii wiekowej</w:t>
      </w:r>
    </w:p>
    <w:p w:rsidR="001A156B" w:rsidRDefault="001A156B" w:rsidP="001A156B">
      <w:pPr>
        <w:spacing w:after="0" w:line="240" w:lineRule="auto"/>
      </w:pPr>
      <w:r>
        <w:t>osobno, a następnie jest sumowane.</w:t>
      </w:r>
    </w:p>
    <w:p w:rsidR="001A156B" w:rsidRDefault="001A156B" w:rsidP="001A156B">
      <w:pPr>
        <w:spacing w:after="0" w:line="240" w:lineRule="auto"/>
      </w:pPr>
      <w:r>
        <w:t>M – Mnożnik odpowiadający kategorii klasy rozgrywkowej klubu pozyskującego.</w:t>
      </w:r>
    </w:p>
    <w:p w:rsidR="001A156B" w:rsidRDefault="001A156B" w:rsidP="001A156B">
      <w:pPr>
        <w:spacing w:after="0" w:line="240" w:lineRule="auto"/>
      </w:pPr>
      <w:r>
        <w:t>W przypadku zawodników, pomiędzy 21 a 24 rokiem życia, przy obliczaniu wartości ekwiwalentu</w:t>
      </w:r>
    </w:p>
    <w:p w:rsidR="001A156B" w:rsidRDefault="001A156B" w:rsidP="001A156B">
      <w:pPr>
        <w:spacing w:after="0" w:line="240" w:lineRule="auto"/>
      </w:pPr>
      <w:r>
        <w:t>należy uwzględnić amortyzację jego kwoty.</w:t>
      </w:r>
    </w:p>
    <w:p w:rsidR="001A156B" w:rsidRDefault="001A156B" w:rsidP="001A156B">
      <w:pPr>
        <w:spacing w:after="0" w:line="240" w:lineRule="auto"/>
      </w:pPr>
      <w:r>
        <w:t>2. Kategoria wiekowa zawodnika - służy do określenia współczynnika bazowego. Przyjmuje się</w:t>
      </w:r>
    </w:p>
    <w:p w:rsidR="001A156B" w:rsidRDefault="001A156B" w:rsidP="001A156B">
      <w:pPr>
        <w:spacing w:after="0" w:line="240" w:lineRule="auto"/>
      </w:pPr>
      <w:r>
        <w:t>podział na 3 kategorie wiekowe:</w:t>
      </w:r>
    </w:p>
    <w:p w:rsidR="001A156B" w:rsidRDefault="001A156B" w:rsidP="001A156B">
      <w:pPr>
        <w:spacing w:after="0" w:line="240" w:lineRule="auto"/>
      </w:pPr>
      <w:r>
        <w:t>• I kategoria - 12 – 14 lat</w:t>
      </w:r>
    </w:p>
    <w:p w:rsidR="001A156B" w:rsidRDefault="001A156B" w:rsidP="001A156B">
      <w:pPr>
        <w:spacing w:after="0" w:line="240" w:lineRule="auto"/>
      </w:pPr>
      <w:r>
        <w:t>• II kategoria - 15 – 18 lat</w:t>
      </w:r>
    </w:p>
    <w:p w:rsidR="001A156B" w:rsidRDefault="001A156B" w:rsidP="001A156B">
      <w:pPr>
        <w:spacing w:after="0" w:line="240" w:lineRule="auto"/>
      </w:pPr>
      <w:r>
        <w:t>• III kategoria - 19 – 21 lat</w:t>
      </w:r>
    </w:p>
    <w:p w:rsidR="001A156B" w:rsidRDefault="001A156B" w:rsidP="001A156B">
      <w:pPr>
        <w:spacing w:after="0" w:line="240" w:lineRule="auto"/>
      </w:pPr>
      <w:r>
        <w:t>3. Współczynnik bazowy – wartość w PLN netto, odpowiadająca danej kategorii wiekowej</w:t>
      </w:r>
    </w:p>
    <w:p w:rsidR="001A156B" w:rsidRDefault="001A156B" w:rsidP="001A156B">
      <w:pPr>
        <w:spacing w:after="0" w:line="240" w:lineRule="auto"/>
      </w:pPr>
      <w:r>
        <w:t>zawodnika. Przyjmuje się podział na 3 kategorie współczynnika bazowego:</w:t>
      </w:r>
    </w:p>
    <w:p w:rsidR="001A156B" w:rsidRDefault="001A156B" w:rsidP="001A156B">
      <w:pPr>
        <w:spacing w:after="0" w:line="240" w:lineRule="auto"/>
      </w:pPr>
      <w:r>
        <w:t>• I kategoria - 12 – 14 lat – 500 PLN netto</w:t>
      </w:r>
    </w:p>
    <w:p w:rsidR="001A156B" w:rsidRDefault="001A156B" w:rsidP="001A156B">
      <w:pPr>
        <w:spacing w:after="0" w:line="240" w:lineRule="auto"/>
      </w:pPr>
      <w:r>
        <w:t>• II kategoria - 15 – 18 lat – 2000 PLN netto</w:t>
      </w:r>
    </w:p>
    <w:p w:rsidR="001A156B" w:rsidRDefault="001A156B" w:rsidP="001A156B">
      <w:pPr>
        <w:spacing w:after="0" w:line="240" w:lineRule="auto"/>
      </w:pPr>
      <w:r>
        <w:t>• III kategoria - 19 – 21 lat – 3000 PLN netto</w:t>
      </w:r>
    </w:p>
    <w:p w:rsidR="001A156B" w:rsidRDefault="001A156B" w:rsidP="001A156B">
      <w:pPr>
        <w:spacing w:after="0" w:line="240" w:lineRule="auto"/>
      </w:pPr>
      <w:r>
        <w:t>4. Kategoria klasy rozgrywkowej – służy do określenia klasy rozgrywkowej klubu pozyskującego.</w:t>
      </w:r>
    </w:p>
    <w:p w:rsidR="001A156B" w:rsidRDefault="001A156B" w:rsidP="001A156B">
      <w:pPr>
        <w:spacing w:after="0" w:line="240" w:lineRule="auto"/>
      </w:pPr>
      <w:r>
        <w:t>Przyjmuje się podział na 5 kategorii klasy rozgrywkowej:</w:t>
      </w:r>
    </w:p>
    <w:p w:rsidR="001A156B" w:rsidRDefault="001A156B" w:rsidP="001A156B">
      <w:pPr>
        <w:spacing w:after="0" w:line="240" w:lineRule="auto"/>
      </w:pPr>
      <w:r>
        <w:t>• I kategoria – Ekstraklasa</w:t>
      </w:r>
    </w:p>
    <w:p w:rsidR="001A156B" w:rsidRDefault="001A156B" w:rsidP="001A156B">
      <w:pPr>
        <w:spacing w:after="0" w:line="240" w:lineRule="auto"/>
      </w:pPr>
      <w:r>
        <w:t>• II kategoria – I liga, II liga</w:t>
      </w:r>
    </w:p>
    <w:p w:rsidR="001A156B" w:rsidRDefault="001A156B" w:rsidP="001A156B">
      <w:pPr>
        <w:spacing w:after="0" w:line="240" w:lineRule="auto"/>
      </w:pPr>
      <w:r>
        <w:t>• III kategoria – III liga, Ekstraliga kobiet, kluby uczestniczące wyłącznie w rozgrywkach</w:t>
      </w:r>
    </w:p>
    <w:p w:rsidR="001A156B" w:rsidRDefault="001A156B" w:rsidP="001A156B">
      <w:pPr>
        <w:spacing w:after="0" w:line="240" w:lineRule="auto"/>
      </w:pPr>
      <w:r>
        <w:t>juniorów (chłopców) dowolnej kategorii wiekowej</w:t>
      </w:r>
    </w:p>
    <w:p w:rsidR="001A156B" w:rsidRDefault="001A156B" w:rsidP="001A156B">
      <w:pPr>
        <w:spacing w:after="0" w:line="240" w:lineRule="auto"/>
      </w:pPr>
      <w:r>
        <w:t xml:space="preserve">• IV kategoria – IV liga, klasa okręgowa, I liga kobiet, Ekstraklasa i </w:t>
      </w:r>
      <w:proofErr w:type="spellStart"/>
      <w:r>
        <w:t>I</w:t>
      </w:r>
      <w:proofErr w:type="spellEnd"/>
      <w:r>
        <w:t xml:space="preserve"> liga </w:t>
      </w:r>
      <w:proofErr w:type="spellStart"/>
      <w:r>
        <w:t>futsalu</w:t>
      </w:r>
      <w:proofErr w:type="spellEnd"/>
      <w:r>
        <w:t>,</w:t>
      </w:r>
    </w:p>
    <w:p w:rsidR="001A156B" w:rsidRDefault="001A156B" w:rsidP="001A156B">
      <w:pPr>
        <w:spacing w:after="0" w:line="240" w:lineRule="auto"/>
      </w:pPr>
      <w:r>
        <w:t>• V kategoria – A, B, C klasa, pozostałe klasy rozgrywkowe kobiet, pozostałe klasy</w:t>
      </w:r>
    </w:p>
    <w:p w:rsidR="001A156B" w:rsidRDefault="001A156B" w:rsidP="001A156B">
      <w:pPr>
        <w:spacing w:after="0" w:line="240" w:lineRule="auto"/>
      </w:pPr>
      <w:r>
        <w:t xml:space="preserve">rozgrywkowe </w:t>
      </w:r>
      <w:proofErr w:type="spellStart"/>
      <w:r>
        <w:t>futsalu</w:t>
      </w:r>
      <w:proofErr w:type="spellEnd"/>
      <w:r>
        <w:t>, kluby uczestniczące wyłącznie w rozgrywkach juniorek</w:t>
      </w:r>
    </w:p>
    <w:p w:rsidR="001A156B" w:rsidRDefault="001A156B" w:rsidP="001A156B">
      <w:pPr>
        <w:spacing w:after="0" w:line="240" w:lineRule="auto"/>
      </w:pPr>
      <w:r>
        <w:t>(dziewcząt) dowolnej kategorii wiekowej</w:t>
      </w:r>
    </w:p>
    <w:p w:rsidR="001A156B" w:rsidRDefault="001A156B" w:rsidP="001A156B">
      <w:pPr>
        <w:spacing w:after="0" w:line="240" w:lineRule="auto"/>
      </w:pPr>
      <w:r>
        <w:t>5. Mnożnik – wartość uzależniona od kategorii klasy rozgrywkowej klubu pozyskującego.</w:t>
      </w:r>
    </w:p>
    <w:p w:rsidR="001A156B" w:rsidRDefault="001A156B" w:rsidP="001A156B">
      <w:pPr>
        <w:spacing w:after="0" w:line="240" w:lineRule="auto"/>
      </w:pPr>
      <w:r>
        <w:t>Przyjmuje się podział na 5 kategorii mnożnika:</w:t>
      </w:r>
    </w:p>
    <w:p w:rsidR="001A156B" w:rsidRDefault="001A156B" w:rsidP="001A156B">
      <w:pPr>
        <w:spacing w:after="0" w:line="240" w:lineRule="auto"/>
      </w:pPr>
      <w:r>
        <w:t>• 6 - I kategoria – Ekstraklasa</w:t>
      </w:r>
    </w:p>
    <w:p w:rsidR="001A156B" w:rsidRDefault="001A156B" w:rsidP="001A156B">
      <w:pPr>
        <w:spacing w:after="0" w:line="240" w:lineRule="auto"/>
      </w:pPr>
      <w:r>
        <w:t>• 3 - II kategoria – I liga, II liga</w:t>
      </w:r>
    </w:p>
    <w:p w:rsidR="001A156B" w:rsidRDefault="001A156B" w:rsidP="001A156B">
      <w:pPr>
        <w:spacing w:after="0" w:line="240" w:lineRule="auto"/>
      </w:pPr>
      <w:r>
        <w:lastRenderedPageBreak/>
        <w:t>• 1 - III kategoria – III liga, Ekstraliga kobiet, kluby uczestniczące wyłącznie w</w:t>
      </w:r>
    </w:p>
    <w:p w:rsidR="001A156B" w:rsidRDefault="001A156B" w:rsidP="001A156B">
      <w:pPr>
        <w:spacing w:after="0" w:line="240" w:lineRule="auto"/>
      </w:pPr>
      <w:r>
        <w:t>rozgrywkach juniorów (chłopców) dowolnej kategorii wiekowej</w:t>
      </w:r>
    </w:p>
    <w:p w:rsidR="001A156B" w:rsidRDefault="001A156B" w:rsidP="001A156B">
      <w:pPr>
        <w:spacing w:after="0" w:line="240" w:lineRule="auto"/>
      </w:pPr>
      <w:r>
        <w:t xml:space="preserve">• 0,50 - IV kategoria – IV liga, klasa okręgowa, I liga kobiet, Ekstraklasa i </w:t>
      </w:r>
      <w:proofErr w:type="spellStart"/>
      <w:r>
        <w:t>I</w:t>
      </w:r>
      <w:proofErr w:type="spellEnd"/>
      <w:r>
        <w:t xml:space="preserve"> liga </w:t>
      </w:r>
      <w:proofErr w:type="spellStart"/>
      <w:r>
        <w:t>futsalu</w:t>
      </w:r>
      <w:proofErr w:type="spellEnd"/>
    </w:p>
    <w:p w:rsidR="001A156B" w:rsidRDefault="001A156B" w:rsidP="001A156B">
      <w:pPr>
        <w:spacing w:after="0" w:line="240" w:lineRule="auto"/>
      </w:pPr>
      <w:r>
        <w:t>• 0 - V kategoria – A, B, C klasa, pozostałe klasy rozgrywkowe kobiet, pozostałe klasy</w:t>
      </w:r>
    </w:p>
    <w:p w:rsidR="001A156B" w:rsidRDefault="001A156B" w:rsidP="001A156B">
      <w:pPr>
        <w:spacing w:after="0" w:line="240" w:lineRule="auto"/>
      </w:pPr>
      <w:r>
        <w:t xml:space="preserve">rozgrywkowe </w:t>
      </w:r>
      <w:proofErr w:type="spellStart"/>
      <w:r>
        <w:t>futsalu</w:t>
      </w:r>
      <w:proofErr w:type="spellEnd"/>
      <w:r>
        <w:t>, kluby uczestniczące wyłącznie w rozgrywkach juniorek</w:t>
      </w:r>
    </w:p>
    <w:p w:rsidR="001A156B" w:rsidRDefault="001A156B" w:rsidP="001A156B">
      <w:pPr>
        <w:spacing w:after="0" w:line="240" w:lineRule="auto"/>
      </w:pPr>
      <w:r>
        <w:t>(dziewcząt) dowolnej kategorii wiekowej</w:t>
      </w:r>
    </w:p>
    <w:p w:rsidR="001A156B" w:rsidRDefault="001A156B" w:rsidP="001A156B">
      <w:pPr>
        <w:spacing w:after="0" w:line="240" w:lineRule="auto"/>
      </w:pPr>
      <w:r>
        <w:t>6. Amortyzacja kwoty ekwiwalentu – rozłożone w czasie umorzenie wartości ekwiwalentu za</w:t>
      </w:r>
    </w:p>
    <w:p w:rsidR="001A156B" w:rsidRDefault="001A156B" w:rsidP="001A156B">
      <w:pPr>
        <w:spacing w:after="0" w:line="240" w:lineRule="auto"/>
      </w:pPr>
      <w:r>
        <w:t>wyszkolenie. Wykorzystanie amortyzacji pozwala na zmniejszanie należnej kwoty ekwiwalentu w</w:t>
      </w:r>
    </w:p>
    <w:p w:rsidR="001A156B" w:rsidRDefault="001A156B" w:rsidP="001A156B">
      <w:pPr>
        <w:spacing w:after="0" w:line="240" w:lineRule="auto"/>
      </w:pPr>
      <w:r>
        <w:t>zależności od wieku zawodnika w chwili zmiany przynależności klubowej, według poniższego</w:t>
      </w:r>
    </w:p>
    <w:p w:rsidR="001A156B" w:rsidRDefault="001A156B" w:rsidP="001A156B">
      <w:pPr>
        <w:spacing w:after="0" w:line="240" w:lineRule="auto"/>
      </w:pPr>
      <w:r>
        <w:t>schematu:</w:t>
      </w:r>
    </w:p>
    <w:p w:rsidR="001A156B" w:rsidRDefault="001A156B" w:rsidP="001A156B">
      <w:pPr>
        <w:spacing w:after="0" w:line="240" w:lineRule="auto"/>
      </w:pPr>
      <w:r>
        <w:t>• Rok w którym zawodnik ukończył 22 rok życia – 75% ustalonego ekwiwalentu</w:t>
      </w:r>
    </w:p>
    <w:p w:rsidR="001A156B" w:rsidRDefault="001A156B" w:rsidP="001A156B">
      <w:pPr>
        <w:spacing w:after="0" w:line="240" w:lineRule="auto"/>
      </w:pPr>
      <w:r>
        <w:t>• Rok w którym zawodnik ukończył 23 rok życia – 50% ustalonego ekwiwalentu</w:t>
      </w:r>
    </w:p>
    <w:p w:rsidR="001A156B" w:rsidRDefault="001A156B" w:rsidP="001A156B">
      <w:pPr>
        <w:spacing w:after="0" w:line="240" w:lineRule="auto"/>
      </w:pPr>
      <w:r>
        <w:t>• Rok w którym zawodnik ukończył 24 rok i starszy – 0% ustalonego ekwiwalentu</w:t>
      </w:r>
    </w:p>
    <w:p w:rsidR="001A156B" w:rsidRDefault="001A156B" w:rsidP="001A156B">
      <w:pPr>
        <w:spacing w:after="0" w:line="240" w:lineRule="auto"/>
      </w:pPr>
      <w:r>
        <w:t>7. Okres karencji - okres 18 miesięcy liczony od momentu wygaśnięcia kontraktu lub deklaracji</w:t>
      </w:r>
    </w:p>
    <w:p w:rsidR="001A156B" w:rsidRDefault="001A156B" w:rsidP="001A156B">
      <w:pPr>
        <w:spacing w:after="0" w:line="240" w:lineRule="auto"/>
      </w:pPr>
      <w:r>
        <w:t>gry amatora.</w:t>
      </w:r>
    </w:p>
    <w:p w:rsidR="001A156B" w:rsidRDefault="001A156B" w:rsidP="001A156B">
      <w:pPr>
        <w:spacing w:after="0" w:line="240" w:lineRule="auto"/>
      </w:pPr>
      <w:r>
        <w:t>Jeśli w tym okresie, po zmianie przynależności do klubu pozyskującego, zawodnik ponownie (1 raz</w:t>
      </w:r>
    </w:p>
    <w:p w:rsidR="001A156B" w:rsidRDefault="001A156B" w:rsidP="001A156B">
      <w:pPr>
        <w:spacing w:after="0" w:line="240" w:lineRule="auto"/>
      </w:pPr>
      <w:r>
        <w:t>lub więcej) zmieni przynależność klubową, w wyniku której zostanie potwierdzony do klubu</w:t>
      </w:r>
    </w:p>
    <w:p w:rsidR="001A156B" w:rsidRDefault="001A156B" w:rsidP="001A156B">
      <w:pPr>
        <w:spacing w:after="0" w:line="240" w:lineRule="auto"/>
      </w:pPr>
      <w:r>
        <w:t>zakwalifikowanego do wyższej kategorii klasy rozgrywkowej, to nowy klub pozyskujący będzie</w:t>
      </w:r>
    </w:p>
    <w:p w:rsidR="001A156B" w:rsidRDefault="001A156B" w:rsidP="001A156B">
      <w:pPr>
        <w:spacing w:after="0" w:line="240" w:lineRule="auto"/>
      </w:pPr>
      <w:r>
        <w:t>zobowiązany do wypłaty na rzecz pierwotnego klubu odstępującego, ekwiwalentu za wyszkolenie</w:t>
      </w:r>
    </w:p>
    <w:p w:rsidR="001A156B" w:rsidRDefault="001A156B" w:rsidP="001A156B">
      <w:pPr>
        <w:spacing w:after="0" w:line="240" w:lineRule="auto"/>
      </w:pPr>
      <w:r>
        <w:t>w wysokości stanowiącej różnicę pomiędzy wartością ekwiwalentu, którą zapłaciłby w przypadku</w:t>
      </w:r>
    </w:p>
    <w:p w:rsidR="001A156B" w:rsidRDefault="001A156B" w:rsidP="001A156B">
      <w:pPr>
        <w:spacing w:after="0" w:line="240" w:lineRule="auto"/>
      </w:pPr>
      <w:r>
        <w:t>pozyskania zawodnika bezpośrednio z pierwotnego klubu pozyskującego, a wysokością</w:t>
      </w:r>
    </w:p>
    <w:p w:rsidR="001A156B" w:rsidRDefault="001A156B" w:rsidP="001A156B">
      <w:pPr>
        <w:spacing w:after="0" w:line="240" w:lineRule="auto"/>
      </w:pPr>
      <w:r>
        <w:t>przysługującą pierwotnemu klubowi odstępującemu od poprzedniego klubu pozyskującego.</w:t>
      </w:r>
    </w:p>
    <w:p w:rsidR="001A156B" w:rsidRDefault="001A156B" w:rsidP="001A156B">
      <w:pPr>
        <w:spacing w:after="0" w:line="240" w:lineRule="auto"/>
      </w:pPr>
      <w:r>
        <w:t>Art. 2</w:t>
      </w:r>
    </w:p>
    <w:p w:rsidR="001A156B" w:rsidRDefault="001A156B" w:rsidP="001A156B">
      <w:pPr>
        <w:spacing w:after="0" w:line="240" w:lineRule="auto"/>
      </w:pPr>
      <w:r>
        <w:t>1. Ekwiwalent za wyszkolenie przysługuje klubowi odstępującemu w przypadku zmiany</w:t>
      </w:r>
    </w:p>
    <w:p w:rsidR="001A156B" w:rsidRDefault="001A156B" w:rsidP="001A156B">
      <w:pPr>
        <w:spacing w:after="0" w:line="240" w:lineRule="auto"/>
      </w:pPr>
      <w:r>
        <w:t>przynależności klubowej zawodnika wolnego przed zakończeniem roku w którym kończy 24 rok</w:t>
      </w:r>
    </w:p>
    <w:p w:rsidR="001A156B" w:rsidRDefault="001A156B" w:rsidP="001A156B">
      <w:pPr>
        <w:spacing w:after="0" w:line="240" w:lineRule="auto"/>
      </w:pPr>
      <w:r>
        <w:t>życia, któremu wygasł kontrakt lub deklaracja gry amatora, za okres szkolenia pomiędzy rokiem w</w:t>
      </w:r>
    </w:p>
    <w:p w:rsidR="001A156B" w:rsidRDefault="001A156B" w:rsidP="001A156B">
      <w:pPr>
        <w:spacing w:after="0" w:line="240" w:lineRule="auto"/>
      </w:pPr>
      <w:r>
        <w:t>którym ukończył 12, a rokiem w którym ukończył 21 rok życia, liczony począwszy od dnia</w:t>
      </w:r>
    </w:p>
    <w:p w:rsidR="001A156B" w:rsidRDefault="001A156B" w:rsidP="001A156B">
      <w:pPr>
        <w:spacing w:after="0" w:line="240" w:lineRule="auto"/>
      </w:pPr>
      <w:r>
        <w:t>rozpoczęcia, do dnia zakończenia szkolenia w klubie odstępującym, z uwzględnieniem</w:t>
      </w:r>
    </w:p>
    <w:p w:rsidR="001A156B" w:rsidRDefault="001A156B" w:rsidP="001A156B">
      <w:pPr>
        <w:spacing w:after="0" w:line="240" w:lineRule="auto"/>
      </w:pPr>
      <w:r>
        <w:t>postanowień ust. 2.</w:t>
      </w:r>
    </w:p>
    <w:p w:rsidR="001A156B" w:rsidRDefault="001A156B" w:rsidP="001A156B">
      <w:pPr>
        <w:spacing w:after="0" w:line="240" w:lineRule="auto"/>
      </w:pPr>
      <w:r>
        <w:t>2. Ekwiwalent za wyszkolenie nie przysługuje klubowi odstępującemu w przypadku:</w:t>
      </w:r>
    </w:p>
    <w:p w:rsidR="001A156B" w:rsidRDefault="001A156B" w:rsidP="001A156B">
      <w:pPr>
        <w:spacing w:after="0" w:line="240" w:lineRule="auto"/>
      </w:pPr>
      <w:r>
        <w:t>a) gdy zmiana przynależności zawodnika następuje do klubu V kategorii;</w:t>
      </w:r>
    </w:p>
    <w:p w:rsidR="001A156B" w:rsidRDefault="001A156B" w:rsidP="001A156B">
      <w:pPr>
        <w:spacing w:after="0" w:line="240" w:lineRule="auto"/>
      </w:pPr>
      <w:r>
        <w:t>b) prawomocnego, jednostronnego rozwiązania kontraktu przez zawodnika, z winy klubu</w:t>
      </w:r>
    </w:p>
    <w:p w:rsidR="001A156B" w:rsidRDefault="001A156B" w:rsidP="001A156B">
      <w:pPr>
        <w:spacing w:after="0" w:line="240" w:lineRule="auto"/>
      </w:pPr>
      <w:r>
        <w:t>odstępującego;</w:t>
      </w:r>
    </w:p>
    <w:p w:rsidR="001A156B" w:rsidRDefault="001A156B" w:rsidP="001A156B">
      <w:pPr>
        <w:spacing w:after="0" w:line="240" w:lineRule="auto"/>
      </w:pPr>
      <w:r>
        <w:t>c) prawomocnego rozwiązania kontraktu z winy klubu, stwierdzonego orzeczeniem Izby ds.</w:t>
      </w:r>
    </w:p>
    <w:p w:rsidR="001A156B" w:rsidRDefault="001A156B" w:rsidP="001A156B">
      <w:pPr>
        <w:spacing w:after="0" w:line="240" w:lineRule="auto"/>
      </w:pPr>
      <w:r>
        <w:t>Rozwiązywania Sporów Sportowych;</w:t>
      </w:r>
    </w:p>
    <w:p w:rsidR="001A156B" w:rsidRDefault="001A156B" w:rsidP="001A156B">
      <w:pPr>
        <w:spacing w:after="0" w:line="240" w:lineRule="auto"/>
      </w:pPr>
      <w:r>
        <w:t>d) gdy zmiana przynależności zawodnika następuje po upływie 12 miesięcy od wygaśnięcia</w:t>
      </w:r>
    </w:p>
    <w:p w:rsidR="001A156B" w:rsidRDefault="001A156B" w:rsidP="001A156B">
      <w:pPr>
        <w:spacing w:after="0" w:line="240" w:lineRule="auto"/>
      </w:pPr>
      <w:r>
        <w:t>kontraktu lub deklaracji gry amatora w klubie odstępującym.</w:t>
      </w:r>
    </w:p>
    <w:p w:rsidR="001A156B" w:rsidRDefault="001A156B" w:rsidP="001A156B">
      <w:pPr>
        <w:spacing w:after="0" w:line="240" w:lineRule="auto"/>
      </w:pPr>
      <w:r>
        <w:t>3. Z zastrzeżeniem okresu karencji, ekwiwalent przysługuje tylko ostatniemu klubowi, w którym był</w:t>
      </w:r>
    </w:p>
    <w:p w:rsidR="001A156B" w:rsidRDefault="001A156B" w:rsidP="001A156B">
      <w:pPr>
        <w:spacing w:after="0" w:line="240" w:lineRule="auto"/>
      </w:pPr>
      <w:r>
        <w:t>zarejestrowany zawodnik przed zmianą przynależności klubowej.</w:t>
      </w:r>
    </w:p>
    <w:p w:rsidR="001A156B" w:rsidRDefault="001A156B" w:rsidP="001A156B">
      <w:pPr>
        <w:spacing w:after="0" w:line="240" w:lineRule="auto"/>
      </w:pPr>
      <w:r>
        <w:t>4. W przypadku zmiany przynależności klubowej zawodnika do klubu pozostającego w związku</w:t>
      </w:r>
    </w:p>
    <w:p w:rsidR="001A156B" w:rsidRDefault="001A156B" w:rsidP="001A156B">
      <w:pPr>
        <w:spacing w:after="0" w:line="240" w:lineRule="auto"/>
      </w:pPr>
      <w:r>
        <w:t>prawnym, personalnym i organizacyjno – finansowym, o jakimkolwiek charakterze i zakresie, z</w:t>
      </w:r>
    </w:p>
    <w:p w:rsidR="001A156B" w:rsidRDefault="001A156B" w:rsidP="001A156B">
      <w:pPr>
        <w:spacing w:after="0" w:line="240" w:lineRule="auto"/>
      </w:pPr>
      <w:r>
        <w:t>klubem zakwalifikowanym do wyższej kategorii(np. akademia piłkarska, klub związany umową o</w:t>
      </w:r>
    </w:p>
    <w:p w:rsidR="001A156B" w:rsidRDefault="001A156B" w:rsidP="001A156B">
      <w:pPr>
        <w:spacing w:after="0" w:line="240" w:lineRule="auto"/>
      </w:pPr>
      <w:r>
        <w:t>współpracę w zakresie szkolenia młodzieży), klub pozyskujący jest zobowiązany do uiszczenia</w:t>
      </w:r>
    </w:p>
    <w:p w:rsidR="001A156B" w:rsidRDefault="001A156B" w:rsidP="001A156B">
      <w:pPr>
        <w:spacing w:after="0" w:line="240" w:lineRule="auto"/>
      </w:pPr>
      <w:r>
        <w:t>ekwiwalentu wyliczonego w oparciu o mnożnik określony dla klubu wyższej kategorii klasy</w:t>
      </w:r>
    </w:p>
    <w:p w:rsidR="001A156B" w:rsidRDefault="001A156B" w:rsidP="001A156B">
      <w:pPr>
        <w:spacing w:after="0" w:line="240" w:lineRule="auto"/>
      </w:pPr>
      <w:r>
        <w:t>rozgrywkowej.</w:t>
      </w:r>
    </w:p>
    <w:p w:rsidR="001A156B" w:rsidRDefault="001A156B" w:rsidP="001A156B">
      <w:pPr>
        <w:spacing w:after="0" w:line="240" w:lineRule="auto"/>
      </w:pPr>
      <w:r>
        <w:t>5. W przypadku odpłatnego transferu czasowego zawodnika, przeprowadzonego w okresie</w:t>
      </w:r>
    </w:p>
    <w:p w:rsidR="001A156B" w:rsidRDefault="001A156B" w:rsidP="001A156B">
      <w:pPr>
        <w:spacing w:after="0" w:line="240" w:lineRule="auto"/>
      </w:pPr>
      <w:r>
        <w:t>szkolenia, klubowi odstępującemu nie przysługuje ekwiwalent za wyszkolenie za okres</w:t>
      </w:r>
    </w:p>
    <w:p w:rsidR="001A156B" w:rsidRDefault="001A156B" w:rsidP="001A156B">
      <w:pPr>
        <w:spacing w:after="0" w:line="240" w:lineRule="auto"/>
      </w:pPr>
      <w:r>
        <w:t>wypożyczenia zawodnika. Ekwiwalent za wyszkolenie zawodnika za okres odpłatnego</w:t>
      </w:r>
    </w:p>
    <w:p w:rsidR="001A156B" w:rsidRDefault="001A156B" w:rsidP="001A156B">
      <w:pPr>
        <w:spacing w:after="0" w:line="240" w:lineRule="auto"/>
      </w:pPr>
      <w:r>
        <w:t>wypożyczenia, przysługuje klubowi, do którego zawodnik został wypożyczony.</w:t>
      </w:r>
    </w:p>
    <w:p w:rsidR="001A156B" w:rsidRDefault="001A156B" w:rsidP="001A156B">
      <w:pPr>
        <w:spacing w:after="0" w:line="240" w:lineRule="auto"/>
      </w:pPr>
      <w:r>
        <w:t>6. W przypadku nieodpłatnego transferu czasowego zawodnika przeprowadzonego w okresie</w:t>
      </w:r>
    </w:p>
    <w:p w:rsidR="001A156B" w:rsidRDefault="001A156B" w:rsidP="001A156B">
      <w:pPr>
        <w:spacing w:after="0" w:line="240" w:lineRule="auto"/>
      </w:pPr>
      <w:r>
        <w:t>szkolenia, klubowi odstępującemu przysługuje ekwiwalent za wyszkolenie za okres wypożyczenia.</w:t>
      </w:r>
    </w:p>
    <w:p w:rsidR="001A156B" w:rsidRDefault="001A156B" w:rsidP="001A156B">
      <w:pPr>
        <w:spacing w:after="0" w:line="240" w:lineRule="auto"/>
      </w:pPr>
      <w:r>
        <w:t>Klubowi pozyskującemu zawodnika na mocy transferu czasowego nieodpłatnego, nie przysługuje</w:t>
      </w:r>
    </w:p>
    <w:p w:rsidR="001A156B" w:rsidRDefault="001A156B" w:rsidP="001A156B">
      <w:pPr>
        <w:spacing w:after="0" w:line="240" w:lineRule="auto"/>
      </w:pPr>
      <w:r>
        <w:t>ekwiwalent za wyszkolenie zawodnika w okresie wypożyczenia.</w:t>
      </w:r>
    </w:p>
    <w:p w:rsidR="001A156B" w:rsidRDefault="001A156B" w:rsidP="001A156B">
      <w:pPr>
        <w:spacing w:after="0" w:line="240" w:lineRule="auto"/>
      </w:pPr>
      <w:r>
        <w:t>Art. 3</w:t>
      </w:r>
    </w:p>
    <w:p w:rsidR="001A156B" w:rsidRDefault="001A156B" w:rsidP="001A156B">
      <w:pPr>
        <w:spacing w:after="0" w:line="240" w:lineRule="auto"/>
      </w:pPr>
      <w:r>
        <w:t>1. W przypadku braku porozumienia pomiędzy klubami w zakresie wysokości ekwiwalentu za</w:t>
      </w:r>
    </w:p>
    <w:p w:rsidR="001A156B" w:rsidRDefault="001A156B" w:rsidP="001A156B">
      <w:pPr>
        <w:spacing w:after="0" w:line="240" w:lineRule="auto"/>
      </w:pPr>
      <w:r>
        <w:t>wyszkolenie, organami uprawnionymi do określenia jego wysokości, są:</w:t>
      </w:r>
    </w:p>
    <w:p w:rsidR="001A156B" w:rsidRDefault="001A156B" w:rsidP="001A156B">
      <w:pPr>
        <w:spacing w:after="0" w:line="240" w:lineRule="auto"/>
      </w:pPr>
      <w:r>
        <w:t>a) Komisja ds. Rozgrywek i Piłkarstwa Profesjonalnego PZPN jako organ I instancji gdy klub</w:t>
      </w:r>
    </w:p>
    <w:p w:rsidR="001A156B" w:rsidRDefault="001A156B" w:rsidP="001A156B">
      <w:pPr>
        <w:spacing w:after="0" w:line="240" w:lineRule="auto"/>
      </w:pPr>
      <w:r>
        <w:t xml:space="preserve">pozyskujący uczestniczy w rozgrywkach Ekstraklasy, I lub II ligi oraz Ekstraligi i </w:t>
      </w:r>
      <w:proofErr w:type="spellStart"/>
      <w:r>
        <w:t>I</w:t>
      </w:r>
      <w:proofErr w:type="spellEnd"/>
      <w:r>
        <w:t xml:space="preserve"> ligi kobiet,</w:t>
      </w:r>
    </w:p>
    <w:p w:rsidR="001A156B" w:rsidRDefault="001A156B" w:rsidP="001A156B">
      <w:pPr>
        <w:spacing w:after="0" w:line="240" w:lineRule="auto"/>
      </w:pPr>
      <w:r>
        <w:t>bądź gdy kluby przynależą do różnych wojewódzkich związków piłki nożnej;</w:t>
      </w:r>
    </w:p>
    <w:p w:rsidR="001A156B" w:rsidRDefault="001A156B" w:rsidP="001A156B">
      <w:pPr>
        <w:spacing w:after="0" w:line="240" w:lineRule="auto"/>
      </w:pPr>
      <w:r>
        <w:t>b) Właściwy organ Wojewódzkiego Związku Piłki Nożnej w pozostałych przypadkach;</w:t>
      </w:r>
    </w:p>
    <w:p w:rsidR="001A156B" w:rsidRDefault="001A156B" w:rsidP="001A156B">
      <w:pPr>
        <w:spacing w:after="0" w:line="240" w:lineRule="auto"/>
      </w:pPr>
      <w:r>
        <w:t>c) Najwyższa Komisja Odwoławcza PZPN jako organ II instancji w przypadku określonym w</w:t>
      </w:r>
    </w:p>
    <w:p w:rsidR="001A156B" w:rsidRDefault="001A156B" w:rsidP="001A156B">
      <w:pPr>
        <w:spacing w:after="0" w:line="240" w:lineRule="auto"/>
      </w:pPr>
      <w:proofErr w:type="spellStart"/>
      <w:r>
        <w:t>pkt</w:t>
      </w:r>
      <w:proofErr w:type="spellEnd"/>
      <w:r>
        <w:t xml:space="preserve"> a);</w:t>
      </w:r>
    </w:p>
    <w:p w:rsidR="001A156B" w:rsidRDefault="001A156B" w:rsidP="001A156B">
      <w:pPr>
        <w:spacing w:after="0" w:line="240" w:lineRule="auto"/>
      </w:pPr>
      <w:r>
        <w:t>d) Komisja Odwoławcza właściwego Wojewódzkiego ZPN jako organ II instancji w przypadku</w:t>
      </w:r>
    </w:p>
    <w:p w:rsidR="001A156B" w:rsidRDefault="001A156B" w:rsidP="001A156B">
      <w:pPr>
        <w:spacing w:after="0" w:line="240" w:lineRule="auto"/>
      </w:pPr>
      <w:r>
        <w:t xml:space="preserve">określonym w </w:t>
      </w:r>
      <w:proofErr w:type="spellStart"/>
      <w:r>
        <w:t>pkt</w:t>
      </w:r>
      <w:proofErr w:type="spellEnd"/>
      <w:r>
        <w:t xml:space="preserve"> b).</w:t>
      </w:r>
    </w:p>
    <w:p w:rsidR="001A156B" w:rsidRDefault="001A156B" w:rsidP="001A156B">
      <w:pPr>
        <w:spacing w:after="0" w:line="240" w:lineRule="auto"/>
      </w:pPr>
      <w:r>
        <w:t>2. Postępowanie w sprawie może być wszczęte na wniosek jednego z zainteresowanych klubów,</w:t>
      </w:r>
    </w:p>
    <w:p w:rsidR="001A156B" w:rsidRDefault="001A156B" w:rsidP="001A156B">
      <w:pPr>
        <w:spacing w:after="0" w:line="240" w:lineRule="auto"/>
      </w:pPr>
      <w:r>
        <w:t>złożonego nie później niż 24 miesiące od zmiany przynależności klubowej zawodnika.</w:t>
      </w:r>
    </w:p>
    <w:p w:rsidR="001A156B" w:rsidRDefault="001A156B" w:rsidP="001A156B">
      <w:pPr>
        <w:spacing w:after="0" w:line="240" w:lineRule="auto"/>
      </w:pPr>
      <w:r>
        <w:t>II. Tracą moc:</w:t>
      </w:r>
    </w:p>
    <w:p w:rsidR="001A156B" w:rsidRDefault="001A156B" w:rsidP="001A156B">
      <w:pPr>
        <w:spacing w:after="0" w:line="240" w:lineRule="auto"/>
      </w:pPr>
      <w:r>
        <w:t>• Uchwała nr VIII/121 z dnia 16 czerwca 2011 roku Zarządu Polskiego Związku Piłki Nożnej</w:t>
      </w:r>
    </w:p>
    <w:p w:rsidR="001A156B" w:rsidRDefault="001A156B" w:rsidP="001A156B">
      <w:pPr>
        <w:spacing w:after="0" w:line="240" w:lineRule="auto"/>
      </w:pPr>
      <w:r>
        <w:t>- Zasady ustalania zryczałtowanego ekwiwalentu za wyszkolenie zawodnika o statusie</w:t>
      </w:r>
    </w:p>
    <w:p w:rsidR="001A156B" w:rsidRDefault="001A156B" w:rsidP="001A156B">
      <w:pPr>
        <w:spacing w:after="0" w:line="240" w:lineRule="auto"/>
      </w:pPr>
      <w:r>
        <w:t>amatora, zawodnika profesjonalnego oraz zawodnika profesjonalnego, któremu klub nie</w:t>
      </w:r>
    </w:p>
    <w:p w:rsidR="001A156B" w:rsidRDefault="001A156B" w:rsidP="001A156B">
      <w:pPr>
        <w:spacing w:after="0" w:line="240" w:lineRule="auto"/>
      </w:pPr>
      <w:r>
        <w:t>zaoferował przedłużenia umowy kontraktowej;</w:t>
      </w:r>
    </w:p>
    <w:p w:rsidR="001A156B" w:rsidRDefault="001A156B" w:rsidP="001A156B">
      <w:pPr>
        <w:spacing w:after="0" w:line="240" w:lineRule="auto"/>
      </w:pPr>
      <w:r>
        <w:t>• Uchwała nr X/216 z dnia 18 sierpnia 2011 roku Zarządu Polskiego Związku Piłki Nożnej w</w:t>
      </w:r>
    </w:p>
    <w:p w:rsidR="001A156B" w:rsidRDefault="001A156B" w:rsidP="001A156B">
      <w:pPr>
        <w:spacing w:after="0" w:line="240" w:lineRule="auto"/>
      </w:pPr>
      <w:r>
        <w:t>sprawie interpretacji Uchwały nr VIII/121 z dnia 16 czerwca 2011 roku – Zasady ustalania</w:t>
      </w:r>
    </w:p>
    <w:p w:rsidR="001A156B" w:rsidRDefault="001A156B" w:rsidP="001A156B">
      <w:pPr>
        <w:spacing w:after="0" w:line="240" w:lineRule="auto"/>
      </w:pPr>
      <w:r>
        <w:t>zryczałtowanego ekwiwalentu za wyszkolenie zawodnika o statucie amatora, zawodnika</w:t>
      </w:r>
    </w:p>
    <w:p w:rsidR="001A156B" w:rsidRDefault="001A156B" w:rsidP="001A156B">
      <w:pPr>
        <w:spacing w:after="0" w:line="240" w:lineRule="auto"/>
      </w:pPr>
      <w:r>
        <w:t>profesjonalnego oraz zawodnika profesjonalnego, któremu klub nie zaoferował</w:t>
      </w:r>
    </w:p>
    <w:p w:rsidR="001A156B" w:rsidRDefault="001A156B" w:rsidP="001A156B">
      <w:pPr>
        <w:spacing w:after="0" w:line="240" w:lineRule="auto"/>
      </w:pPr>
      <w:r>
        <w:t>przedłużenia umowy kontraktowej;</w:t>
      </w:r>
    </w:p>
    <w:p w:rsidR="001A156B" w:rsidRDefault="001A156B" w:rsidP="001A156B">
      <w:pPr>
        <w:spacing w:after="0" w:line="240" w:lineRule="auto"/>
      </w:pPr>
      <w:r>
        <w:t>• Uchwała nr VIII/191 z dnia 2 sierpnia 2012 roku Zarządu Polskiego Związku Piłki Nożnej w</w:t>
      </w:r>
    </w:p>
    <w:p w:rsidR="001A156B" w:rsidRDefault="001A156B" w:rsidP="001A156B">
      <w:pPr>
        <w:spacing w:after="0" w:line="240" w:lineRule="auto"/>
      </w:pPr>
      <w:r>
        <w:t>sprawie interpretacji Uchwały nr VIII/121 z dnia 16 czerwca 2011 roku – Zasady ustalania</w:t>
      </w:r>
    </w:p>
    <w:p w:rsidR="001A156B" w:rsidRDefault="001A156B" w:rsidP="001A156B">
      <w:pPr>
        <w:spacing w:after="0" w:line="240" w:lineRule="auto"/>
      </w:pPr>
      <w:r>
        <w:t xml:space="preserve">zryczałtowanego ekwiwalentu za wyszkolenie zawodnika o statucie amatora, zawodnika </w:t>
      </w:r>
    </w:p>
    <w:p w:rsidR="001A156B" w:rsidRDefault="001A156B" w:rsidP="001A156B">
      <w:pPr>
        <w:spacing w:after="0" w:line="240" w:lineRule="auto"/>
      </w:pPr>
      <w:r>
        <w:t>profesjonalnego oraz zawodnika profesjonalnego, któremu klub nie zaoferował</w:t>
      </w:r>
    </w:p>
    <w:p w:rsidR="001A156B" w:rsidRDefault="001A156B" w:rsidP="001A156B">
      <w:pPr>
        <w:spacing w:after="0" w:line="240" w:lineRule="auto"/>
      </w:pPr>
      <w:r>
        <w:t>przedłużenia umowy kontraktowej.</w:t>
      </w:r>
    </w:p>
    <w:p w:rsidR="001003D0" w:rsidRDefault="001A156B" w:rsidP="001A156B">
      <w:pPr>
        <w:spacing w:after="0" w:line="240" w:lineRule="auto"/>
      </w:pPr>
      <w:r>
        <w:t>III. Uchwała wchodzi w życie z dniem podjęcia z mocą obowiązującą od dnia 1 stycznia 2019 roku.</w:t>
      </w:r>
    </w:p>
    <w:sectPr w:rsidR="001003D0" w:rsidSect="00E6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A156B"/>
    <w:rsid w:val="00127543"/>
    <w:rsid w:val="001A156B"/>
    <w:rsid w:val="003855DE"/>
    <w:rsid w:val="004070B4"/>
    <w:rsid w:val="00712500"/>
    <w:rsid w:val="00C164C0"/>
    <w:rsid w:val="00E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54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275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1296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2018-06-04T17:39:00Z</dcterms:created>
  <dcterms:modified xsi:type="dcterms:W3CDTF">2018-06-04T17:41:00Z</dcterms:modified>
</cp:coreProperties>
</file>