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BF" w:rsidRPr="003548BF" w:rsidRDefault="003548BF" w:rsidP="003548BF">
      <w:pPr>
        <w:spacing w:after="0" w:line="240" w:lineRule="auto"/>
        <w:rPr>
          <w:rFonts w:ascii="Calibri" w:eastAsia="Times New Roman" w:hAnsi="Calibri" w:cs="Times New Roman"/>
          <w:color w:val="302F2C"/>
          <w:lang w:eastAsia="pl-PL"/>
        </w:rPr>
      </w:pPr>
      <w:r w:rsidRPr="003548BF">
        <w:rPr>
          <w:rFonts w:ascii="Calibri Light" w:eastAsia="Times New Roman" w:hAnsi="Calibri Light" w:cs="Times New Roman"/>
          <w:color w:val="302F2C"/>
          <w:lang w:eastAsia="pl-PL"/>
        </w:rPr>
        <w:t>Witam Koleżanki I Kolegów,</w:t>
      </w:r>
    </w:p>
    <w:p w:rsidR="003548BF" w:rsidRPr="003548BF" w:rsidRDefault="003548BF" w:rsidP="003548BF">
      <w:pPr>
        <w:spacing w:after="0" w:line="240" w:lineRule="auto"/>
        <w:rPr>
          <w:rFonts w:ascii="Calibri" w:eastAsia="Times New Roman" w:hAnsi="Calibri" w:cs="Times New Roman"/>
          <w:color w:val="302F2C"/>
          <w:lang w:eastAsia="pl-PL"/>
        </w:rPr>
      </w:pPr>
      <w:r w:rsidRPr="003548BF">
        <w:rPr>
          <w:rFonts w:ascii="Calibri Light" w:eastAsia="Times New Roman" w:hAnsi="Calibri Light" w:cs="Times New Roman"/>
          <w:color w:val="302F2C"/>
          <w:lang w:eastAsia="pl-PL"/>
        </w:rPr>
        <w:t xml:space="preserve">W Art 5 </w:t>
      </w:r>
      <w:proofErr w:type="spellStart"/>
      <w:r w:rsidRPr="003548BF">
        <w:rPr>
          <w:rFonts w:ascii="Calibri Light" w:eastAsia="Times New Roman" w:hAnsi="Calibri Light" w:cs="Times New Roman"/>
          <w:color w:val="302F2C"/>
          <w:lang w:eastAsia="pl-PL"/>
        </w:rPr>
        <w:t>Laws</w:t>
      </w:r>
      <w:proofErr w:type="spellEnd"/>
      <w:r w:rsidRPr="003548BF">
        <w:rPr>
          <w:rFonts w:ascii="Calibri Light" w:eastAsia="Times New Roman" w:hAnsi="Calibri Light" w:cs="Times New Roman"/>
          <w:color w:val="302F2C"/>
          <w:lang w:eastAsia="pl-PL"/>
        </w:rPr>
        <w:t xml:space="preserve"> of the </w:t>
      </w:r>
      <w:proofErr w:type="spellStart"/>
      <w:r w:rsidRPr="003548BF">
        <w:rPr>
          <w:rFonts w:ascii="Calibri Light" w:eastAsia="Times New Roman" w:hAnsi="Calibri Light" w:cs="Times New Roman"/>
          <w:color w:val="302F2C"/>
          <w:lang w:eastAsia="pl-PL"/>
        </w:rPr>
        <w:t>Game</w:t>
      </w:r>
      <w:proofErr w:type="spellEnd"/>
      <w:r w:rsidRPr="003548BF">
        <w:rPr>
          <w:rFonts w:ascii="Calibri Light" w:eastAsia="Times New Roman" w:hAnsi="Calibri Light" w:cs="Times New Roman"/>
          <w:color w:val="302F2C"/>
          <w:lang w:eastAsia="pl-PL"/>
        </w:rPr>
        <w:t xml:space="preserve"> 2017/2018 znajduje się następujący zapis:</w:t>
      </w:r>
    </w:p>
    <w:p w:rsidR="003548BF" w:rsidRPr="003548BF" w:rsidRDefault="003548BF" w:rsidP="003548BF">
      <w:pPr>
        <w:spacing w:after="0" w:line="240" w:lineRule="auto"/>
        <w:rPr>
          <w:rFonts w:ascii="Calibri" w:eastAsia="Times New Roman" w:hAnsi="Calibri" w:cs="Times New Roman"/>
          <w:color w:val="302F2C"/>
          <w:lang w:val="en-GB" w:eastAsia="pl-PL"/>
        </w:rPr>
      </w:pPr>
      <w:r w:rsidRPr="003548BF">
        <w:rPr>
          <w:rFonts w:ascii="Calibri Light" w:eastAsia="Times New Roman" w:hAnsi="Calibri Light" w:cs="Times New Roman"/>
          <w:color w:val="302F2C"/>
          <w:lang w:val="en-GB" w:eastAsia="pl-PL"/>
        </w:rPr>
        <w:t>“The referee may not change a decision on realising that it is incorrect or on the advice of another match official if play has restarted or the referee has signalled the end of the first or second half (including extra time) and left the field of play </w:t>
      </w:r>
      <w:r w:rsidRPr="003548BF">
        <w:rPr>
          <w:rFonts w:ascii="Calibri Light" w:eastAsia="Times New Roman" w:hAnsi="Calibri Light" w:cs="Times New Roman"/>
          <w:b/>
          <w:bCs/>
          <w:color w:val="302F2C"/>
          <w:lang w:val="en-GB" w:eastAsia="pl-PL"/>
        </w:rPr>
        <w:t>or terminated the match”</w:t>
      </w:r>
    </w:p>
    <w:p w:rsidR="003548BF" w:rsidRPr="003548BF" w:rsidRDefault="003548BF" w:rsidP="003548BF">
      <w:pPr>
        <w:spacing w:after="0" w:line="240" w:lineRule="auto"/>
        <w:rPr>
          <w:rFonts w:ascii="Calibri" w:eastAsia="Times New Roman" w:hAnsi="Calibri" w:cs="Times New Roman"/>
          <w:color w:val="302F2C"/>
          <w:lang w:eastAsia="pl-PL"/>
        </w:rPr>
      </w:pPr>
      <w:r w:rsidRPr="003548BF">
        <w:rPr>
          <w:rFonts w:ascii="Calibri Light" w:eastAsia="Times New Roman" w:hAnsi="Calibri Light" w:cs="Times New Roman"/>
          <w:color w:val="302F2C"/>
          <w:lang w:eastAsia="pl-PL"/>
        </w:rPr>
        <w:t>W Przepisach Gry 2017/2018  zapis ten został przetłumaczony w następujący sposób (str. 53 , Art. 5 p. 2 Decyzje sędziego)</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color w:val="302F2C"/>
          <w:sz w:val="20"/>
          <w:szCs w:val="20"/>
          <w:lang w:eastAsia="pl-PL"/>
        </w:rPr>
        <w:t>„</w:t>
      </w:r>
      <w:r w:rsidRPr="003548BF">
        <w:rPr>
          <w:rFonts w:ascii="Calibri Light" w:eastAsia="Times New Roman" w:hAnsi="Calibri Light" w:cs="Times New Roman"/>
          <w:sz w:val="20"/>
          <w:szCs w:val="20"/>
          <w:lang w:eastAsia="pl-PL"/>
        </w:rPr>
        <w:t>Sędzia nie może zmienić swojej decyzji wtedy, gdy sam uzna ją za niewłaściwą, względnie na sugestię  innego z pozostałych sędziów, jeśli gra została już wznowiona lub sędzia zakończył pierwszą lub drugą połowę (dotyczy to również dogrywki) i opuścił pole gry </w:t>
      </w:r>
      <w:r w:rsidRPr="003548BF">
        <w:rPr>
          <w:rFonts w:ascii="Calibri Light" w:eastAsia="Times New Roman" w:hAnsi="Calibri Light" w:cs="Times New Roman"/>
          <w:b/>
          <w:bCs/>
          <w:sz w:val="20"/>
          <w:szCs w:val="20"/>
          <w:lang w:eastAsia="pl-PL"/>
        </w:rPr>
        <w:t>lub zakończył zawody</w:t>
      </w:r>
      <w:r w:rsidRPr="003548BF">
        <w:rPr>
          <w:rFonts w:ascii="Calibri Light" w:eastAsia="Times New Roman" w:hAnsi="Calibri Light" w:cs="Times New Roman"/>
          <w:sz w:val="20"/>
          <w:szCs w:val="20"/>
          <w:lang w:eastAsia="pl-PL"/>
        </w:rPr>
        <w:t>.</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sz w:val="20"/>
          <w:szCs w:val="20"/>
          <w:lang w:eastAsia="pl-PL"/>
        </w:rPr>
        <w:t xml:space="preserve">Dlatego też informuję, że tłumaczenie </w:t>
      </w:r>
      <w:proofErr w:type="spellStart"/>
      <w:r w:rsidRPr="003548BF">
        <w:rPr>
          <w:rFonts w:ascii="Calibri Light" w:eastAsia="Times New Roman" w:hAnsi="Calibri Light" w:cs="Times New Roman"/>
          <w:sz w:val="20"/>
          <w:szCs w:val="20"/>
          <w:lang w:eastAsia="pl-PL"/>
        </w:rPr>
        <w:t>„</w:t>
      </w:r>
      <w:r w:rsidRPr="003548BF">
        <w:rPr>
          <w:rFonts w:ascii="Calibri Light" w:eastAsia="Times New Roman" w:hAnsi="Calibri Light" w:cs="Times New Roman"/>
          <w:b/>
          <w:bCs/>
          <w:color w:val="302F2C"/>
          <w:sz w:val="20"/>
          <w:szCs w:val="20"/>
          <w:lang w:eastAsia="pl-PL"/>
        </w:rPr>
        <w:t>o</w:t>
      </w:r>
      <w:proofErr w:type="spellEnd"/>
      <w:r w:rsidRPr="003548BF">
        <w:rPr>
          <w:rFonts w:ascii="Calibri Light" w:eastAsia="Times New Roman" w:hAnsi="Calibri Light" w:cs="Times New Roman"/>
          <w:b/>
          <w:bCs/>
          <w:color w:val="302F2C"/>
          <w:sz w:val="20"/>
          <w:szCs w:val="20"/>
          <w:lang w:eastAsia="pl-PL"/>
        </w:rPr>
        <w:t xml:space="preserve">r </w:t>
      </w:r>
      <w:proofErr w:type="spellStart"/>
      <w:r w:rsidRPr="003548BF">
        <w:rPr>
          <w:rFonts w:ascii="Calibri Light" w:eastAsia="Times New Roman" w:hAnsi="Calibri Light" w:cs="Times New Roman"/>
          <w:b/>
          <w:bCs/>
          <w:color w:val="302F2C"/>
          <w:sz w:val="20"/>
          <w:szCs w:val="20"/>
          <w:lang w:eastAsia="pl-PL"/>
        </w:rPr>
        <w:t>terminated</w:t>
      </w:r>
      <w:proofErr w:type="spellEnd"/>
      <w:r w:rsidRPr="003548BF">
        <w:rPr>
          <w:rFonts w:ascii="Calibri Light" w:eastAsia="Times New Roman" w:hAnsi="Calibri Light" w:cs="Times New Roman"/>
          <w:b/>
          <w:bCs/>
          <w:color w:val="302F2C"/>
          <w:sz w:val="20"/>
          <w:szCs w:val="20"/>
          <w:lang w:eastAsia="pl-PL"/>
        </w:rPr>
        <w:t xml:space="preserve"> the match” </w:t>
      </w:r>
      <w:r w:rsidRPr="003548BF">
        <w:rPr>
          <w:rFonts w:ascii="Calibri Light" w:eastAsia="Times New Roman" w:hAnsi="Calibri Light" w:cs="Times New Roman"/>
          <w:color w:val="302F2C"/>
          <w:sz w:val="20"/>
          <w:szCs w:val="20"/>
          <w:lang w:eastAsia="pl-PL"/>
        </w:rPr>
        <w:t>na</w:t>
      </w:r>
      <w:r w:rsidRPr="003548BF">
        <w:rPr>
          <w:rFonts w:ascii="Calibri Light" w:eastAsia="Times New Roman" w:hAnsi="Calibri Light" w:cs="Times New Roman"/>
          <w:b/>
          <w:bCs/>
          <w:color w:val="302F2C"/>
          <w:sz w:val="20"/>
          <w:szCs w:val="20"/>
          <w:lang w:eastAsia="pl-PL"/>
        </w:rPr>
        <w:t> “ </w:t>
      </w:r>
      <w:r w:rsidRPr="003548BF">
        <w:rPr>
          <w:rFonts w:ascii="Calibri Light" w:eastAsia="Times New Roman" w:hAnsi="Calibri Light" w:cs="Times New Roman"/>
          <w:b/>
          <w:bCs/>
          <w:sz w:val="20"/>
          <w:szCs w:val="20"/>
          <w:lang w:eastAsia="pl-PL"/>
        </w:rPr>
        <w:t>lub zakończył zawody”  </w:t>
      </w:r>
      <w:r w:rsidRPr="003548BF">
        <w:rPr>
          <w:rFonts w:ascii="Calibri Light" w:eastAsia="Times New Roman" w:hAnsi="Calibri Light" w:cs="Times New Roman"/>
          <w:sz w:val="20"/>
          <w:szCs w:val="20"/>
          <w:lang w:eastAsia="pl-PL"/>
        </w:rPr>
        <w:t>jest niewłaściwe</w:t>
      </w:r>
      <w:r w:rsidRPr="003548BF">
        <w:rPr>
          <w:rFonts w:ascii="Calibri Light" w:eastAsia="Times New Roman" w:hAnsi="Calibri Light" w:cs="Times New Roman"/>
          <w:b/>
          <w:bCs/>
          <w:sz w:val="20"/>
          <w:szCs w:val="20"/>
          <w:lang w:eastAsia="pl-PL"/>
        </w:rPr>
        <w:t>.</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sz w:val="20"/>
          <w:szCs w:val="20"/>
          <w:lang w:eastAsia="pl-PL"/>
        </w:rPr>
        <w:t xml:space="preserve">Prawidłowe tłumaczenie </w:t>
      </w:r>
      <w:proofErr w:type="spellStart"/>
      <w:r w:rsidRPr="003548BF">
        <w:rPr>
          <w:rFonts w:ascii="Calibri Light" w:eastAsia="Times New Roman" w:hAnsi="Calibri Light" w:cs="Times New Roman"/>
          <w:sz w:val="20"/>
          <w:szCs w:val="20"/>
          <w:lang w:eastAsia="pl-PL"/>
        </w:rPr>
        <w:t>„o</w:t>
      </w:r>
      <w:proofErr w:type="spellEnd"/>
      <w:r w:rsidRPr="003548BF">
        <w:rPr>
          <w:rFonts w:ascii="Calibri Light" w:eastAsia="Times New Roman" w:hAnsi="Calibri Light" w:cs="Times New Roman"/>
          <w:sz w:val="20"/>
          <w:szCs w:val="20"/>
          <w:lang w:eastAsia="pl-PL"/>
        </w:rPr>
        <w:t xml:space="preserve">r </w:t>
      </w:r>
      <w:proofErr w:type="spellStart"/>
      <w:r w:rsidRPr="003548BF">
        <w:rPr>
          <w:rFonts w:ascii="Calibri Light" w:eastAsia="Times New Roman" w:hAnsi="Calibri Light" w:cs="Times New Roman"/>
          <w:sz w:val="20"/>
          <w:szCs w:val="20"/>
          <w:lang w:eastAsia="pl-PL"/>
        </w:rPr>
        <w:t>terminated</w:t>
      </w:r>
      <w:proofErr w:type="spellEnd"/>
      <w:r w:rsidRPr="003548BF">
        <w:rPr>
          <w:rFonts w:ascii="Calibri Light" w:eastAsia="Times New Roman" w:hAnsi="Calibri Light" w:cs="Times New Roman"/>
          <w:sz w:val="20"/>
          <w:szCs w:val="20"/>
          <w:lang w:eastAsia="pl-PL"/>
        </w:rPr>
        <w:t xml:space="preserve"> the match” to „lub zakończy zawody przed czasem z powodów takich jak bardzo złe warunki atmosferyczne, awaria oświetlenia itp.”</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sz w:val="20"/>
          <w:szCs w:val="20"/>
          <w:lang w:eastAsia="pl-PL"/>
        </w:rPr>
        <w:t>Tym samym prawidłowe brzmienie tego zapisu  (</w:t>
      </w:r>
      <w:r w:rsidRPr="003548BF">
        <w:rPr>
          <w:rFonts w:ascii="Calibri Light" w:eastAsia="Times New Roman" w:hAnsi="Calibri Light" w:cs="Times New Roman"/>
          <w:color w:val="302F2C"/>
          <w:sz w:val="20"/>
          <w:szCs w:val="20"/>
          <w:lang w:eastAsia="pl-PL"/>
        </w:rPr>
        <w:t>str. 53 , Art. 5 p. 2 Decyzje sędziego) jest następujące:</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color w:val="302F2C"/>
          <w:sz w:val="20"/>
          <w:szCs w:val="20"/>
          <w:lang w:eastAsia="pl-PL"/>
        </w:rPr>
        <w:t>„</w:t>
      </w:r>
      <w:r w:rsidRPr="003548BF">
        <w:rPr>
          <w:rFonts w:ascii="Calibri Light" w:eastAsia="Times New Roman" w:hAnsi="Calibri Light" w:cs="Times New Roman"/>
          <w:sz w:val="20"/>
          <w:szCs w:val="20"/>
          <w:lang w:eastAsia="pl-PL"/>
        </w:rPr>
        <w:t>Sędzia nie może zmienić swojej decyzji wtedy, gdy sam uzna ją za niewłaściwą, względnie na sugestię  innego z pozostałych sędziów, jeśli gra została już wznowiona lub sędzia zakończył pierwszą lub drugą połowę (dotyczy to również dogrywki) i opuścił pole gry </w:t>
      </w:r>
      <w:r w:rsidRPr="003548BF">
        <w:rPr>
          <w:rFonts w:ascii="Calibri Light" w:eastAsia="Times New Roman" w:hAnsi="Calibri Light" w:cs="Times New Roman"/>
          <w:b/>
          <w:bCs/>
          <w:sz w:val="20"/>
          <w:szCs w:val="20"/>
          <w:lang w:eastAsia="pl-PL"/>
        </w:rPr>
        <w:t>lub zakończył zawody przed czasem z powodów takich jak bardzo złe warunki atmosferyczne, awaria oświetlenia itp.”</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b/>
          <w:bCs/>
          <w:sz w:val="20"/>
          <w:szCs w:val="20"/>
          <w:lang w:eastAsia="pl-PL"/>
        </w:rPr>
        <w:t>Jest to bardzo ważne </w:t>
      </w:r>
      <w:r w:rsidRPr="003548BF">
        <w:rPr>
          <w:rFonts w:ascii="Calibri Light" w:eastAsia="Times New Roman" w:hAnsi="Calibri Light" w:cs="Times New Roman"/>
          <w:sz w:val="20"/>
          <w:szCs w:val="20"/>
          <w:lang w:eastAsia="pl-PL"/>
        </w:rPr>
        <w:t>ponieważ nasza dotychczasowa wiedza jest taka, że jeżeli sędzia zakończy zawody gwizdkiem to nie może już skorygować swojej błędnej decyzji, również wtedy gdy używany jest system VAR.</w:t>
      </w:r>
      <w:r w:rsidRPr="003548BF">
        <w:rPr>
          <w:rFonts w:ascii="Calibri Light" w:eastAsia="Times New Roman" w:hAnsi="Calibri Light" w:cs="Times New Roman"/>
          <w:b/>
          <w:bCs/>
          <w:sz w:val="20"/>
          <w:szCs w:val="20"/>
          <w:lang w:eastAsia="pl-PL"/>
        </w:rPr>
        <w:t>  </w:t>
      </w:r>
      <w:r w:rsidRPr="003548BF">
        <w:rPr>
          <w:rFonts w:ascii="Calibri Light" w:eastAsia="Times New Roman" w:hAnsi="Calibri Light" w:cs="Times New Roman"/>
          <w:sz w:val="20"/>
          <w:szCs w:val="20"/>
          <w:lang w:eastAsia="pl-PL"/>
        </w:rPr>
        <w:t>Szefów KS Wojewódzkich ZPN Proszę o przekazanie tego maila wszystkim członkom organizacji sędziowskiej w swoich województwach.</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sz w:val="20"/>
          <w:szCs w:val="20"/>
          <w:lang w:eastAsia="pl-PL"/>
        </w:rPr>
        <w:t>Ze sportowym pozdrowieniem</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sz w:val="20"/>
          <w:szCs w:val="20"/>
          <w:lang w:eastAsia="pl-PL"/>
        </w:rPr>
        <w:t>Zbi</w:t>
      </w:r>
      <w:r w:rsidR="00640FC5">
        <w:rPr>
          <w:rFonts w:ascii="Calibri Light" w:eastAsia="Times New Roman" w:hAnsi="Calibri Light" w:cs="Times New Roman"/>
          <w:sz w:val="20"/>
          <w:szCs w:val="20"/>
          <w:lang w:eastAsia="pl-PL"/>
        </w:rPr>
        <w:t xml:space="preserve">gniew Przesmycki </w:t>
      </w:r>
    </w:p>
    <w:p w:rsidR="003548BF" w:rsidRPr="003548BF" w:rsidRDefault="003548BF" w:rsidP="003548BF">
      <w:pPr>
        <w:spacing w:before="100" w:beforeAutospacing="1" w:after="100" w:afterAutospacing="1" w:line="240" w:lineRule="auto"/>
        <w:jc w:val="both"/>
        <w:rPr>
          <w:rFonts w:ascii="Verdana" w:eastAsia="Times New Roman" w:hAnsi="Verdana" w:cs="Times New Roman"/>
          <w:color w:val="302F2C"/>
          <w:sz w:val="20"/>
          <w:szCs w:val="20"/>
          <w:lang w:eastAsia="pl-PL"/>
        </w:rPr>
      </w:pPr>
      <w:r w:rsidRPr="003548BF">
        <w:rPr>
          <w:rFonts w:ascii="Calibri Light" w:eastAsia="Times New Roman" w:hAnsi="Calibri Light" w:cs="Times New Roman"/>
          <w:b/>
          <w:bCs/>
          <w:color w:val="302F2C"/>
          <w:sz w:val="20"/>
          <w:szCs w:val="20"/>
          <w:lang w:eastAsia="pl-PL"/>
        </w:rPr>
        <w:t> </w:t>
      </w:r>
    </w:p>
    <w:p w:rsidR="00315AF2" w:rsidRDefault="00315AF2"/>
    <w:sectPr w:rsidR="00315AF2" w:rsidSect="00315A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548BF"/>
    <w:rsid w:val="0004043A"/>
    <w:rsid w:val="0009606F"/>
    <w:rsid w:val="002B09BD"/>
    <w:rsid w:val="00315AF2"/>
    <w:rsid w:val="003548BF"/>
    <w:rsid w:val="00640FC5"/>
    <w:rsid w:val="00A311CA"/>
    <w:rsid w:val="00C23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5A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0fliesstextenglisch">
    <w:name w:val="00fliesstextenglisch"/>
    <w:basedOn w:val="Normalny"/>
    <w:rsid w:val="003548B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05fliesstextmitanfhrungenenglisch">
    <w:name w:val="05fliesstextmitanfhrungenenglisch"/>
    <w:basedOn w:val="Normalny"/>
    <w:rsid w:val="003548B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4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1640</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Tekień</dc:creator>
  <cp:lastModifiedBy>Lenovo</cp:lastModifiedBy>
  <cp:revision>3</cp:revision>
  <dcterms:created xsi:type="dcterms:W3CDTF">2018-02-10T16:15:00Z</dcterms:created>
  <dcterms:modified xsi:type="dcterms:W3CDTF">2018-02-11T10:29:00Z</dcterms:modified>
</cp:coreProperties>
</file>